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33138" w14:textId="6B6B6697" w:rsidR="006A192B" w:rsidRDefault="006A192B" w:rsidP="006A192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</w:r>
      <w:r w:rsidR="00C660C1">
        <w:rPr>
          <w:rFonts w:cs="Arial"/>
          <w:b/>
          <w:noProof/>
          <w:sz w:val="24"/>
        </w:rPr>
        <w:t>S2-2309304</w:t>
      </w:r>
    </w:p>
    <w:p w14:paraId="5CED63B1" w14:textId="77777777" w:rsidR="006A192B" w:rsidRDefault="006A192B" w:rsidP="006A192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BF7B83C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49BF">
        <w:rPr>
          <w:rFonts w:ascii="Arial" w:hAnsi="Arial" w:cs="Arial"/>
          <w:b/>
          <w:sz w:val="22"/>
          <w:szCs w:val="22"/>
        </w:rPr>
        <w:t>Response to</w:t>
      </w:r>
      <w:r w:rsidR="002049BF" w:rsidRPr="00D0504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ED509B" w:rsidRPr="00D05046">
        <w:rPr>
          <w:rFonts w:ascii="Arial" w:hAnsi="Arial" w:cs="Arial"/>
          <w:b/>
          <w:sz w:val="22"/>
          <w:szCs w:val="22"/>
        </w:rPr>
        <w:t>NSACF Role and NSAC Service Area</w:t>
      </w:r>
    </w:p>
    <w:p w14:paraId="69BD98C2" w14:textId="11EA4967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 w:rsidRPr="002049BF">
        <w:rPr>
          <w:rFonts w:ascii="Arial" w:hAnsi="Arial" w:cs="Arial"/>
          <w:b/>
          <w:sz w:val="22"/>
          <w:szCs w:val="22"/>
        </w:rPr>
        <w:t>S2-23083</w:t>
      </w:r>
      <w:r w:rsidR="00ED509B">
        <w:rPr>
          <w:rFonts w:ascii="Arial" w:hAnsi="Arial" w:cs="Arial"/>
          <w:b/>
          <w:sz w:val="22"/>
          <w:szCs w:val="22"/>
        </w:rPr>
        <w:t>02</w:t>
      </w:r>
      <w:r w:rsidR="002049BF" w:rsidRPr="002049BF">
        <w:rPr>
          <w:rFonts w:ascii="Arial" w:hAnsi="Arial" w:cs="Arial"/>
          <w:b/>
          <w:sz w:val="22"/>
          <w:szCs w:val="22"/>
        </w:rPr>
        <w:t xml:space="preserve">/ </w:t>
      </w:r>
      <w:r w:rsidR="00ED509B">
        <w:rPr>
          <w:rFonts w:ascii="Arial" w:hAnsi="Arial" w:cs="Arial"/>
          <w:b/>
          <w:sz w:val="22"/>
          <w:szCs w:val="22"/>
        </w:rPr>
        <w:t>C</w:t>
      </w:r>
      <w:r w:rsidR="002049BF" w:rsidRPr="002049BF">
        <w:rPr>
          <w:rFonts w:ascii="Arial" w:hAnsi="Arial" w:cs="Arial"/>
          <w:b/>
          <w:sz w:val="22"/>
          <w:szCs w:val="22"/>
        </w:rPr>
        <w:t>4-23</w:t>
      </w:r>
      <w:r w:rsidR="00ED509B">
        <w:rPr>
          <w:rFonts w:ascii="Arial" w:hAnsi="Arial" w:cs="Arial"/>
          <w:b/>
          <w:sz w:val="22"/>
          <w:szCs w:val="22"/>
        </w:rPr>
        <w:t>2359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E446A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509B">
        <w:rPr>
          <w:rFonts w:ascii="Arial" w:hAnsi="Arial" w:cs="Arial"/>
          <w:b/>
          <w:bCs/>
          <w:sz w:val="22"/>
          <w:szCs w:val="22"/>
        </w:rPr>
        <w:t>eNS_Ph3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11242FDE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</w:t>
      </w:r>
      <w:bookmarkEnd w:id="5"/>
      <w:bookmarkEnd w:id="6"/>
      <w:bookmarkEnd w:id="7"/>
      <w:r w:rsidR="002049BF">
        <w:rPr>
          <w:rFonts w:ascii="Arial" w:hAnsi="Arial" w:cs="Arial"/>
          <w:b/>
          <w:sz w:val="22"/>
          <w:szCs w:val="22"/>
        </w:rPr>
        <w:t>2</w:t>
      </w:r>
    </w:p>
    <w:p w14:paraId="7E40653C" w14:textId="6995C375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ED509B">
        <w:rPr>
          <w:rFonts w:ascii="Arial" w:hAnsi="Arial" w:cs="Arial"/>
          <w:b/>
          <w:bCs/>
          <w:sz w:val="22"/>
          <w:szCs w:val="22"/>
        </w:rPr>
        <w:t>CT</w:t>
      </w:r>
      <w:r w:rsidR="002049BF">
        <w:rPr>
          <w:rFonts w:ascii="Arial" w:hAnsi="Arial" w:cs="Arial"/>
          <w:b/>
          <w:bCs/>
          <w:sz w:val="22"/>
          <w:szCs w:val="22"/>
        </w:rPr>
        <w:t>4</w:t>
      </w:r>
    </w:p>
    <w:p w14:paraId="43A51E65" w14:textId="3997DF3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0E3EADA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Jinguo Zhu</w:t>
      </w:r>
    </w:p>
    <w:p w14:paraId="6FE994CF" w14:textId="5A51D03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zhu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049BF">
        <w:rPr>
          <w:rFonts w:ascii="Arial" w:hAnsi="Arial" w:cs="Arial"/>
          <w:b/>
          <w:bCs/>
          <w:sz w:val="22"/>
          <w:szCs w:val="22"/>
        </w:rPr>
        <w:t>jinguo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049BF">
        <w:rPr>
          <w:rFonts w:ascii="Arial" w:hAnsi="Arial" w:cs="Arial"/>
          <w:b/>
          <w:bCs/>
          <w:sz w:val="22"/>
          <w:szCs w:val="22"/>
        </w:rPr>
        <w:t>zte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F51919">
        <w:rPr>
          <w:rFonts w:ascii="Arial" w:hAnsi="Arial" w:cs="Arial"/>
          <w:b/>
          <w:bCs/>
          <w:sz w:val="22"/>
          <w:szCs w:val="22"/>
        </w:rPr>
        <w:t>m</w:t>
      </w:r>
      <w:r w:rsidR="002049BF">
        <w:rPr>
          <w:rFonts w:ascii="Arial" w:hAnsi="Arial" w:cs="Arial"/>
          <w:b/>
          <w:bCs/>
          <w:sz w:val="22"/>
          <w:szCs w:val="22"/>
        </w:rPr>
        <w:t xml:space="preserve"> dot cn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15BE14F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076D2D11" w14:textId="62851E58" w:rsidR="00ED509B" w:rsidRPr="00EB2898" w:rsidRDefault="002049BF" w:rsidP="00EB2898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bookmarkStart w:id="15" w:name="_Hlk109550148"/>
      <w:bookmarkEnd w:id="14"/>
      <w:r w:rsidRPr="00EB2898">
        <w:rPr>
          <w:rFonts w:ascii="Arial" w:hAnsi="Arial" w:cs="Arial"/>
        </w:rPr>
        <w:t xml:space="preserve">SA2 thanks </w:t>
      </w:r>
      <w:r w:rsidR="00ED509B" w:rsidRPr="00EB2898">
        <w:rPr>
          <w:rFonts w:ascii="Arial" w:hAnsi="Arial" w:cs="Arial"/>
        </w:rPr>
        <w:t>CT4 for LS on NSACF Role and NSAC Service Area. SA2 would like to answer the questions from CT4 as follows:</w:t>
      </w:r>
    </w:p>
    <w:p w14:paraId="34BEB30F" w14:textId="77777777" w:rsid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852A9E">
        <w:rPr>
          <w:rFonts w:ascii="Arial" w:hAnsi="Arial" w:cs="Arial"/>
          <w:b/>
        </w:rPr>
        <w:t xml:space="preserve">Q1. </w:t>
      </w:r>
      <w:r>
        <w:rPr>
          <w:rFonts w:ascii="Arial" w:hAnsi="Arial" w:cs="Arial"/>
          <w:b/>
        </w:rPr>
        <w:t xml:space="preserve">For hierarchical NSACF architecture, an NSACF may function as a primary NSACF or a </w:t>
      </w:r>
      <w:r w:rsidRPr="00C77B11">
        <w:rPr>
          <w:rFonts w:ascii="Arial" w:hAnsi="Arial" w:cs="Arial"/>
          <w:b/>
        </w:rPr>
        <w:t>subordinate</w:t>
      </w:r>
      <w:r>
        <w:rPr>
          <w:rFonts w:ascii="Arial" w:hAnsi="Arial" w:cs="Arial"/>
          <w:b/>
        </w:rPr>
        <w:t xml:space="preserve"> NSACF. However, it is not clear to CT4 that whether the configuration of NSACF role (i.e. primary NSACF or </w:t>
      </w:r>
      <w:r w:rsidRPr="00C77B11">
        <w:rPr>
          <w:rFonts w:ascii="Arial" w:hAnsi="Arial" w:cs="Arial"/>
          <w:b/>
        </w:rPr>
        <w:t>subordinate</w:t>
      </w:r>
      <w:r>
        <w:rPr>
          <w:rFonts w:ascii="Arial" w:hAnsi="Arial" w:cs="Arial"/>
          <w:b/>
        </w:rPr>
        <w:t xml:space="preserve"> NSACF) is per S-NSSAI basis, or for the whole PLMN?</w:t>
      </w:r>
    </w:p>
    <w:p w14:paraId="27EA1413" w14:textId="4786FD97" w:rsidR="00ED509B" w:rsidRP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ED509B">
        <w:rPr>
          <w:rFonts w:ascii="Arial" w:hAnsi="Arial" w:cs="Arial"/>
        </w:rPr>
        <w:t>SA2 answer:</w:t>
      </w:r>
      <w:r>
        <w:rPr>
          <w:rFonts w:ascii="Arial" w:hAnsi="Arial" w:cs="Arial"/>
        </w:rPr>
        <w:t xml:space="preserve"> The configuration of primary NSACF or subordinate NSACF is per S-NSSAI basis. </w:t>
      </w:r>
    </w:p>
    <w:p w14:paraId="12E8034C" w14:textId="77777777" w:rsid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406A2B">
        <w:rPr>
          <w:rFonts w:ascii="Arial" w:hAnsi="Arial" w:cs="Arial"/>
          <w:b/>
        </w:rPr>
        <w:t>Q2. If the network is configured with multiple NSAC service areas, is it possible or valid deployment that, for a given S-NSSAI, an NSACF instance can act as the primary NSACF and at the same time for certain NSAC service area(s)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also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act as a distributed NSACF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(with other NASC service areas served by other distributed NSACFs).</w:t>
      </w:r>
    </w:p>
    <w:p w14:paraId="0D61E51C" w14:textId="019AFFA9" w:rsidR="00ED509B" w:rsidRP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ED509B">
        <w:rPr>
          <w:rFonts w:ascii="Arial" w:hAnsi="Arial" w:cs="Arial"/>
        </w:rPr>
        <w:t xml:space="preserve">SA2 answer: </w:t>
      </w:r>
      <w:r w:rsidR="00830C71">
        <w:rPr>
          <w:rFonts w:ascii="Arial" w:hAnsi="Arial" w:cs="Arial"/>
        </w:rPr>
        <w:t xml:space="preserve">It is SA2 understanding that for a </w:t>
      </w:r>
      <w:r>
        <w:rPr>
          <w:rFonts w:ascii="Arial" w:hAnsi="Arial" w:cs="Arial"/>
        </w:rPr>
        <w:t>given S-NSSAI, an NSACF instance can</w:t>
      </w:r>
      <w:r w:rsidR="00830C71">
        <w:rPr>
          <w:rFonts w:ascii="Arial" w:hAnsi="Arial" w:cs="Arial"/>
        </w:rPr>
        <w:t xml:space="preserve"> be configured with </w:t>
      </w:r>
      <w:r w:rsidR="00830C71" w:rsidRPr="00830C71">
        <w:rPr>
          <w:rFonts w:ascii="Arial" w:hAnsi="Arial" w:cs="Arial"/>
        </w:rPr>
        <w:t>NSACF Service Area information</w:t>
      </w:r>
      <w:r w:rsidR="00830C71">
        <w:rPr>
          <w:rFonts w:ascii="Arial" w:hAnsi="Arial" w:cs="Arial"/>
        </w:rPr>
        <w:t xml:space="preserve"> </w:t>
      </w:r>
      <w:r w:rsidR="00830C71" w:rsidRPr="00830C71">
        <w:rPr>
          <w:rFonts w:ascii="Arial" w:hAnsi="Arial" w:cs="Arial"/>
        </w:rPr>
        <w:t>(act</w:t>
      </w:r>
      <w:r w:rsidR="00830C71">
        <w:rPr>
          <w:rFonts w:ascii="Arial" w:hAnsi="Arial" w:cs="Arial"/>
        </w:rPr>
        <w:t>ing</w:t>
      </w:r>
      <w:r w:rsidR="00830C71" w:rsidRPr="00830C71">
        <w:rPr>
          <w:rFonts w:ascii="Arial" w:hAnsi="Arial" w:cs="Arial"/>
        </w:rPr>
        <w:t xml:space="preserve"> as distributed NSACF), or "Entire PLMN"</w:t>
      </w:r>
      <w:r>
        <w:rPr>
          <w:rFonts w:ascii="Arial" w:hAnsi="Arial" w:cs="Arial"/>
        </w:rPr>
        <w:t xml:space="preserve"> </w:t>
      </w:r>
      <w:r w:rsidR="00830C71">
        <w:rPr>
          <w:rFonts w:ascii="Arial" w:hAnsi="Arial" w:cs="Arial"/>
        </w:rPr>
        <w:t>(</w:t>
      </w:r>
      <w:r>
        <w:rPr>
          <w:rFonts w:ascii="Arial" w:hAnsi="Arial" w:cs="Arial"/>
        </w:rPr>
        <w:t>act</w:t>
      </w:r>
      <w:r w:rsidR="00830C71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as primary NSACF</w:t>
      </w:r>
      <w:r w:rsidR="00830C71">
        <w:rPr>
          <w:rFonts w:ascii="Arial" w:hAnsi="Arial" w:cs="Arial"/>
        </w:rPr>
        <w:t xml:space="preserve">), but not </w:t>
      </w:r>
      <w:r w:rsidR="004E0F15">
        <w:rPr>
          <w:rFonts w:ascii="Arial" w:hAnsi="Arial" w:cs="Arial"/>
        </w:rPr>
        <w:t xml:space="preserve">configure </w:t>
      </w:r>
      <w:r w:rsidR="00830C71">
        <w:rPr>
          <w:rFonts w:ascii="Arial" w:hAnsi="Arial" w:cs="Arial"/>
        </w:rPr>
        <w:t>both</w:t>
      </w:r>
      <w:r w:rsidR="004E0F15">
        <w:rPr>
          <w:rFonts w:ascii="Arial" w:hAnsi="Arial" w:cs="Arial"/>
        </w:rPr>
        <w:t xml:space="preserve"> roles to one NSACF </w:t>
      </w:r>
      <w:r w:rsidR="001E6CF4">
        <w:rPr>
          <w:rFonts w:ascii="Arial" w:hAnsi="Arial" w:cs="Arial"/>
        </w:rPr>
        <w:t xml:space="preserve">instance </w:t>
      </w:r>
      <w:r w:rsidR="004E0F15">
        <w:rPr>
          <w:rFonts w:ascii="Arial" w:hAnsi="Arial" w:cs="Arial"/>
        </w:rPr>
        <w:t>at the same time</w:t>
      </w:r>
      <w:r w:rsidR="00830C71">
        <w:rPr>
          <w:rFonts w:ascii="Arial" w:hAnsi="Arial" w:cs="Arial"/>
        </w:rPr>
        <w:t>. However it is also possible to deploy the primary NSACF instance and distributed NSACF instance</w:t>
      </w:r>
      <w:r>
        <w:rPr>
          <w:rFonts w:ascii="Arial" w:hAnsi="Arial" w:cs="Arial"/>
        </w:rPr>
        <w:t xml:space="preserve"> </w:t>
      </w:r>
      <w:r w:rsidR="00830C71">
        <w:rPr>
          <w:rFonts w:ascii="Arial" w:hAnsi="Arial" w:cs="Arial"/>
        </w:rPr>
        <w:t>together.</w:t>
      </w:r>
    </w:p>
    <w:p w14:paraId="5B6A7911" w14:textId="15479E95" w:rsidR="00830C71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2A5760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3</w:t>
      </w:r>
      <w:r w:rsidRPr="002A5760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It is not clear to CT4, whether a NSAC service area may be identified by TAI(s) or should be instead identified by a new NSAC service area identifier that may take the form of an operator defined string?</w:t>
      </w:r>
    </w:p>
    <w:p w14:paraId="513851AC" w14:textId="124BA7B8" w:rsidR="00B266DB" w:rsidRDefault="00ED509B" w:rsidP="00B266DB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A2 answer: </w:t>
      </w:r>
      <w:r w:rsidR="00B266DB">
        <w:rPr>
          <w:rFonts w:ascii="Arial" w:eastAsiaTheme="minorEastAsia" w:hAnsi="Arial" w:cs="Arial" w:hint="eastAsia"/>
          <w:lang w:eastAsia="zh-CN"/>
        </w:rPr>
        <w:t>T</w:t>
      </w:r>
      <w:r w:rsidR="00B266DB">
        <w:rPr>
          <w:rFonts w:ascii="Arial" w:eastAsiaTheme="minorEastAsia" w:hAnsi="Arial" w:cs="Arial"/>
          <w:lang w:eastAsia="zh-CN"/>
        </w:rPr>
        <w:t xml:space="preserve">he </w:t>
      </w:r>
      <w:r w:rsidR="00BC76A7">
        <w:rPr>
          <w:rFonts w:ascii="Arial" w:eastAsiaTheme="minorEastAsia" w:hAnsi="Arial" w:cs="Arial"/>
          <w:lang w:eastAsia="zh-CN"/>
        </w:rPr>
        <w:t>NSAC can be performed per NSAC service area</w:t>
      </w:r>
      <w:r w:rsidR="00561447">
        <w:rPr>
          <w:rFonts w:ascii="Arial" w:eastAsiaTheme="minorEastAsia" w:hAnsi="Arial" w:cs="Arial"/>
          <w:lang w:eastAsia="zh-CN"/>
        </w:rPr>
        <w:t xml:space="preserve"> which is a logical concept</w:t>
      </w:r>
      <w:r w:rsidR="00B266DB">
        <w:rPr>
          <w:rFonts w:ascii="Arial" w:eastAsiaTheme="minorEastAsia" w:hAnsi="Arial" w:cs="Arial"/>
          <w:lang w:eastAsia="zh-CN"/>
        </w:rPr>
        <w:t xml:space="preserve">. In some big networks TAI(s) may not be efficient to identify the NSAC service area. However it is </w:t>
      </w:r>
      <w:r w:rsidR="00F348F8">
        <w:rPr>
          <w:rFonts w:ascii="Arial" w:eastAsiaTheme="minorEastAsia" w:hAnsi="Arial" w:cs="Arial"/>
          <w:lang w:eastAsia="zh-CN"/>
        </w:rPr>
        <w:t xml:space="preserve">left to stage 3 definition, i.e. </w:t>
      </w:r>
      <w:r w:rsidR="00B266DB">
        <w:rPr>
          <w:rFonts w:ascii="Arial" w:eastAsiaTheme="minorEastAsia" w:hAnsi="Arial" w:cs="Arial"/>
          <w:lang w:eastAsia="zh-CN"/>
        </w:rPr>
        <w:t xml:space="preserve">under CT4 responsibility to define </w:t>
      </w:r>
      <w:r w:rsidR="00F348F8">
        <w:rPr>
          <w:rFonts w:ascii="Arial" w:eastAsiaTheme="minorEastAsia" w:hAnsi="Arial" w:cs="Arial"/>
          <w:lang w:eastAsia="zh-CN"/>
        </w:rPr>
        <w:t xml:space="preserve">whether </w:t>
      </w:r>
      <w:r w:rsidR="00B266DB">
        <w:rPr>
          <w:rFonts w:ascii="Arial" w:eastAsiaTheme="minorEastAsia" w:hAnsi="Arial" w:cs="Arial"/>
          <w:lang w:eastAsia="zh-CN"/>
        </w:rPr>
        <w:t xml:space="preserve">the NSAC service area </w:t>
      </w:r>
      <w:r w:rsidR="00F348F8">
        <w:rPr>
          <w:rFonts w:ascii="Arial" w:eastAsiaTheme="minorEastAsia" w:hAnsi="Arial" w:cs="Arial"/>
          <w:lang w:eastAsia="zh-CN"/>
        </w:rPr>
        <w:t>is encoded with TAI(s) or some operator specific string format</w:t>
      </w:r>
      <w:r w:rsidR="00B266DB">
        <w:rPr>
          <w:rFonts w:ascii="Arial" w:eastAsiaTheme="minorEastAsia" w:hAnsi="Arial" w:cs="Arial"/>
          <w:lang w:eastAsia="zh-CN"/>
        </w:rPr>
        <w:t>.</w:t>
      </w:r>
      <w:bookmarkStart w:id="16" w:name="_GoBack"/>
      <w:bookmarkEnd w:id="16"/>
    </w:p>
    <w:p w14:paraId="7E3D5CD1" w14:textId="3545E2A0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04622E6C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509B">
        <w:rPr>
          <w:rFonts w:ascii="Arial" w:hAnsi="Arial" w:cs="Arial"/>
          <w:b/>
        </w:rPr>
        <w:t>CT</w:t>
      </w:r>
      <w:r w:rsidR="002049BF">
        <w:rPr>
          <w:rFonts w:ascii="Arial" w:hAnsi="Arial" w:cs="Arial"/>
          <w:b/>
        </w:rPr>
        <w:t>4</w:t>
      </w:r>
    </w:p>
    <w:p w14:paraId="692D6AB7" w14:textId="76D0A3BC" w:rsidR="00487135" w:rsidRDefault="00B97703" w:rsidP="002049BF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</w:t>
      </w:r>
      <w:r w:rsidR="002049BF">
        <w:t>2</w:t>
      </w:r>
      <w:r w:rsidR="009D2F59" w:rsidRPr="009D2F59">
        <w:t xml:space="preserve"> </w:t>
      </w:r>
      <w:r w:rsidR="00FE172A">
        <w:t xml:space="preserve">kindly </w:t>
      </w:r>
      <w:r w:rsidR="002049BF">
        <w:t>asks</w:t>
      </w:r>
      <w:r w:rsidR="00FE172A">
        <w:t xml:space="preserve"> </w:t>
      </w:r>
      <w:r w:rsidR="00ED509B">
        <w:t>CT4</w:t>
      </w:r>
      <w:r w:rsidR="00FE172A">
        <w:t xml:space="preserve"> to</w:t>
      </w:r>
      <w:r w:rsidR="00534C27">
        <w:t xml:space="preserve"> </w:t>
      </w:r>
      <w:r w:rsidR="002049BF">
        <w:t xml:space="preserve">take the </w:t>
      </w:r>
      <w:r w:rsidR="00F02816">
        <w:t xml:space="preserve">information </w:t>
      </w:r>
      <w:r w:rsidR="002049BF">
        <w:t>above into account</w:t>
      </w:r>
      <w:r w:rsidR="00487135">
        <w:t>.</w:t>
      </w:r>
    </w:p>
    <w:p w14:paraId="19C7E533" w14:textId="242A765A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049BF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5"/>
    <w:p w14:paraId="6E13DE5F" w14:textId="402696B8" w:rsidR="00AD1F68" w:rsidRDefault="00AD1F68" w:rsidP="000979CE">
      <w:pPr>
        <w:keepNext/>
      </w:pPr>
      <w:r>
        <w:t>SA</w:t>
      </w:r>
      <w:r w:rsidR="002049BF">
        <w:t>2</w:t>
      </w:r>
      <w:r>
        <w:t>#</w:t>
      </w:r>
      <w:r w:rsidR="002049BF">
        <w:t>159</w:t>
      </w:r>
      <w:r>
        <w:tab/>
      </w:r>
      <w:r w:rsidR="002049BF">
        <w:t>9</w:t>
      </w:r>
      <w:r w:rsidR="00956F32" w:rsidRPr="00956F32">
        <w:rPr>
          <w:vertAlign w:val="superscript"/>
        </w:rPr>
        <w:t>st</w:t>
      </w:r>
      <w:r>
        <w:t>–</w:t>
      </w:r>
      <w:r w:rsidR="002049BF">
        <w:t>13</w:t>
      </w:r>
      <w:r w:rsidR="00C935A4" w:rsidRPr="00C935A4">
        <w:rPr>
          <w:vertAlign w:val="superscript"/>
        </w:rPr>
        <w:t>th</w:t>
      </w:r>
      <w:r>
        <w:t xml:space="preserve"> </w:t>
      </w:r>
      <w:r w:rsidR="002049BF">
        <w:t xml:space="preserve">Oct </w:t>
      </w:r>
      <w:r>
        <w:t>2023</w:t>
      </w:r>
      <w:r>
        <w:tab/>
      </w:r>
      <w:r>
        <w:tab/>
      </w:r>
      <w:r w:rsidR="00F02816">
        <w:tab/>
      </w:r>
      <w:r w:rsidR="002049BF">
        <w:t>Xiamen, China</w:t>
      </w:r>
    </w:p>
    <w:p w14:paraId="25B70ABD" w14:textId="1D2DAF3D" w:rsidR="001B3C91" w:rsidRPr="009B3428" w:rsidRDefault="001B3C91" w:rsidP="00AD1F68">
      <w:r>
        <w:t>SA</w:t>
      </w:r>
      <w:r w:rsidR="002049BF">
        <w:t>2</w:t>
      </w:r>
      <w:r>
        <w:t>#</w:t>
      </w:r>
      <w:r w:rsidR="002049BF">
        <w:t>160</w:t>
      </w:r>
      <w:r>
        <w:tab/>
      </w:r>
      <w:r w:rsidR="00C935A4">
        <w:t>13</w:t>
      </w:r>
      <w:r w:rsidR="00C935A4" w:rsidRPr="00C935A4">
        <w:rPr>
          <w:vertAlign w:val="superscript"/>
        </w:rPr>
        <w:t>th</w:t>
      </w:r>
      <w:r>
        <w:t>–</w:t>
      </w:r>
      <w:r w:rsidR="00C935A4">
        <w:t>17</w:t>
      </w:r>
      <w:r w:rsidR="00C935A4" w:rsidRPr="00C935A4">
        <w:rPr>
          <w:vertAlign w:val="superscript"/>
        </w:rPr>
        <w:t>th</w:t>
      </w:r>
      <w:r w:rsidR="00C935A4">
        <w:t xml:space="preserve"> November</w:t>
      </w:r>
      <w:r>
        <w:t xml:space="preserve"> 2023</w:t>
      </w:r>
      <w:r>
        <w:tab/>
      </w:r>
      <w:r>
        <w:tab/>
      </w:r>
      <w:r w:rsidR="00956F32">
        <w:t>Chicago</w:t>
      </w:r>
      <w:r>
        <w:t xml:space="preserve">, </w:t>
      </w:r>
      <w:r w:rsidR="00956F32">
        <w:t>US</w:t>
      </w:r>
    </w:p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434EAD" w14:textId="77777777" w:rsidR="00A804B8" w:rsidRDefault="00A804B8">
      <w:pPr>
        <w:spacing w:after="0"/>
      </w:pPr>
      <w:r>
        <w:separator/>
      </w:r>
    </w:p>
  </w:endnote>
  <w:endnote w:type="continuationSeparator" w:id="0">
    <w:p w14:paraId="0E1F97DA" w14:textId="77777777" w:rsidR="00A804B8" w:rsidRDefault="00A804B8">
      <w:pPr>
        <w:spacing w:after="0"/>
      </w:pPr>
      <w:r>
        <w:continuationSeparator/>
      </w:r>
    </w:p>
  </w:endnote>
  <w:endnote w:type="continuationNotice" w:id="1">
    <w:p w14:paraId="49CCE26C" w14:textId="77777777" w:rsidR="00A804B8" w:rsidRDefault="00A804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4C8C42" w14:textId="77777777" w:rsidR="00A804B8" w:rsidRDefault="00A804B8">
      <w:pPr>
        <w:spacing w:after="0"/>
      </w:pPr>
      <w:r>
        <w:separator/>
      </w:r>
    </w:p>
  </w:footnote>
  <w:footnote w:type="continuationSeparator" w:id="0">
    <w:p w14:paraId="7CEFD8B9" w14:textId="77777777" w:rsidR="00A804B8" w:rsidRDefault="00A804B8">
      <w:pPr>
        <w:spacing w:after="0"/>
      </w:pPr>
      <w:r>
        <w:continuationSeparator/>
      </w:r>
    </w:p>
  </w:footnote>
  <w:footnote w:type="continuationNotice" w:id="1">
    <w:p w14:paraId="57B6146D" w14:textId="77777777" w:rsidR="00A804B8" w:rsidRDefault="00A804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F57"/>
    <w:rsid w:val="00001168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1A3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293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B9F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A04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7EB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07BC0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25B6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6AF"/>
    <w:rsid w:val="00144853"/>
    <w:rsid w:val="00145C24"/>
    <w:rsid w:val="0014770E"/>
    <w:rsid w:val="00151B27"/>
    <w:rsid w:val="001577A3"/>
    <w:rsid w:val="00160B7A"/>
    <w:rsid w:val="00160F42"/>
    <w:rsid w:val="00160FFF"/>
    <w:rsid w:val="001625AC"/>
    <w:rsid w:val="00163698"/>
    <w:rsid w:val="00164196"/>
    <w:rsid w:val="00165A4F"/>
    <w:rsid w:val="00166055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5CFC"/>
    <w:rsid w:val="001C7F09"/>
    <w:rsid w:val="001D0E79"/>
    <w:rsid w:val="001D16BD"/>
    <w:rsid w:val="001D38C6"/>
    <w:rsid w:val="001D487A"/>
    <w:rsid w:val="001D4A8C"/>
    <w:rsid w:val="001D55DA"/>
    <w:rsid w:val="001E2506"/>
    <w:rsid w:val="001E347A"/>
    <w:rsid w:val="001E3DC6"/>
    <w:rsid w:val="001E4DEE"/>
    <w:rsid w:val="001E5102"/>
    <w:rsid w:val="001E642A"/>
    <w:rsid w:val="001E6CF4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6B1D"/>
    <w:rsid w:val="001F79F9"/>
    <w:rsid w:val="00203270"/>
    <w:rsid w:val="002047B8"/>
    <w:rsid w:val="002049BF"/>
    <w:rsid w:val="00205F93"/>
    <w:rsid w:val="002075B6"/>
    <w:rsid w:val="00211FD3"/>
    <w:rsid w:val="00212BB0"/>
    <w:rsid w:val="00213E0E"/>
    <w:rsid w:val="0022043D"/>
    <w:rsid w:val="0022129D"/>
    <w:rsid w:val="00221702"/>
    <w:rsid w:val="00221DB9"/>
    <w:rsid w:val="00224C23"/>
    <w:rsid w:val="00230730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3993"/>
    <w:rsid w:val="00250555"/>
    <w:rsid w:val="002509EB"/>
    <w:rsid w:val="00250FD1"/>
    <w:rsid w:val="002548A2"/>
    <w:rsid w:val="00255909"/>
    <w:rsid w:val="0025593D"/>
    <w:rsid w:val="00260269"/>
    <w:rsid w:val="00260AD0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96BA5"/>
    <w:rsid w:val="00296EF2"/>
    <w:rsid w:val="002A0A03"/>
    <w:rsid w:val="002A2061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5D97"/>
    <w:rsid w:val="002C6C35"/>
    <w:rsid w:val="002D0BF3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4D9A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14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677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62B78"/>
    <w:rsid w:val="00364E8D"/>
    <w:rsid w:val="003716B6"/>
    <w:rsid w:val="00373D8C"/>
    <w:rsid w:val="00381645"/>
    <w:rsid w:val="00383545"/>
    <w:rsid w:val="00383E91"/>
    <w:rsid w:val="003852EC"/>
    <w:rsid w:val="003855E8"/>
    <w:rsid w:val="0038614C"/>
    <w:rsid w:val="00386697"/>
    <w:rsid w:val="00390DEB"/>
    <w:rsid w:val="00390EA7"/>
    <w:rsid w:val="00392A20"/>
    <w:rsid w:val="00394C6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336"/>
    <w:rsid w:val="003E24E7"/>
    <w:rsid w:val="003E2E4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E6D"/>
    <w:rsid w:val="00407A57"/>
    <w:rsid w:val="00413AD4"/>
    <w:rsid w:val="00413CF4"/>
    <w:rsid w:val="004144FA"/>
    <w:rsid w:val="00414FE5"/>
    <w:rsid w:val="00415F98"/>
    <w:rsid w:val="00416F48"/>
    <w:rsid w:val="00417820"/>
    <w:rsid w:val="004207EE"/>
    <w:rsid w:val="004215F1"/>
    <w:rsid w:val="004223AA"/>
    <w:rsid w:val="004244E1"/>
    <w:rsid w:val="00424777"/>
    <w:rsid w:val="004260A3"/>
    <w:rsid w:val="0042649A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54C60"/>
    <w:rsid w:val="00462937"/>
    <w:rsid w:val="00463F90"/>
    <w:rsid w:val="00467698"/>
    <w:rsid w:val="00467C4B"/>
    <w:rsid w:val="00470E92"/>
    <w:rsid w:val="004710F3"/>
    <w:rsid w:val="00471DC8"/>
    <w:rsid w:val="00471E39"/>
    <w:rsid w:val="004754BB"/>
    <w:rsid w:val="00477E92"/>
    <w:rsid w:val="00480E4D"/>
    <w:rsid w:val="00482234"/>
    <w:rsid w:val="00484C41"/>
    <w:rsid w:val="00485C00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2F2D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C7E78"/>
    <w:rsid w:val="004D0A63"/>
    <w:rsid w:val="004D4EEF"/>
    <w:rsid w:val="004D6E0C"/>
    <w:rsid w:val="004E0F15"/>
    <w:rsid w:val="004E15C8"/>
    <w:rsid w:val="004E3218"/>
    <w:rsid w:val="004E3939"/>
    <w:rsid w:val="004E4CCF"/>
    <w:rsid w:val="004E554F"/>
    <w:rsid w:val="004E6AC4"/>
    <w:rsid w:val="004E776F"/>
    <w:rsid w:val="004F20C0"/>
    <w:rsid w:val="004F45A0"/>
    <w:rsid w:val="004F494A"/>
    <w:rsid w:val="004F5BD0"/>
    <w:rsid w:val="00500543"/>
    <w:rsid w:val="00501D0B"/>
    <w:rsid w:val="00503A07"/>
    <w:rsid w:val="00505365"/>
    <w:rsid w:val="0051038B"/>
    <w:rsid w:val="005160F0"/>
    <w:rsid w:val="00523671"/>
    <w:rsid w:val="00527287"/>
    <w:rsid w:val="00532544"/>
    <w:rsid w:val="00534C27"/>
    <w:rsid w:val="00535230"/>
    <w:rsid w:val="00535ABE"/>
    <w:rsid w:val="00536EFA"/>
    <w:rsid w:val="005376E6"/>
    <w:rsid w:val="00537C87"/>
    <w:rsid w:val="005428DE"/>
    <w:rsid w:val="00543542"/>
    <w:rsid w:val="0054612E"/>
    <w:rsid w:val="005474F4"/>
    <w:rsid w:val="00552D6C"/>
    <w:rsid w:val="0055451B"/>
    <w:rsid w:val="00554AF5"/>
    <w:rsid w:val="005557F7"/>
    <w:rsid w:val="00557481"/>
    <w:rsid w:val="00561447"/>
    <w:rsid w:val="005632D2"/>
    <w:rsid w:val="00563D1F"/>
    <w:rsid w:val="00563F17"/>
    <w:rsid w:val="00564D02"/>
    <w:rsid w:val="00567622"/>
    <w:rsid w:val="00570DEE"/>
    <w:rsid w:val="00571A5B"/>
    <w:rsid w:val="00572D2B"/>
    <w:rsid w:val="005737D0"/>
    <w:rsid w:val="00575FF1"/>
    <w:rsid w:val="00576655"/>
    <w:rsid w:val="00590287"/>
    <w:rsid w:val="00591DF7"/>
    <w:rsid w:val="005931FF"/>
    <w:rsid w:val="005943C8"/>
    <w:rsid w:val="00594F83"/>
    <w:rsid w:val="0059564E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8D0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6EA2"/>
    <w:rsid w:val="006077A5"/>
    <w:rsid w:val="00610E9C"/>
    <w:rsid w:val="0061197A"/>
    <w:rsid w:val="00612075"/>
    <w:rsid w:val="0061529A"/>
    <w:rsid w:val="00616354"/>
    <w:rsid w:val="00621A04"/>
    <w:rsid w:val="0062368D"/>
    <w:rsid w:val="006306B8"/>
    <w:rsid w:val="00630C6F"/>
    <w:rsid w:val="00632403"/>
    <w:rsid w:val="00632633"/>
    <w:rsid w:val="006337B8"/>
    <w:rsid w:val="00633B5D"/>
    <w:rsid w:val="006341A7"/>
    <w:rsid w:val="0063519E"/>
    <w:rsid w:val="0064174D"/>
    <w:rsid w:val="00642CDF"/>
    <w:rsid w:val="006430C2"/>
    <w:rsid w:val="0064360C"/>
    <w:rsid w:val="00646CFD"/>
    <w:rsid w:val="0065186E"/>
    <w:rsid w:val="00651C3C"/>
    <w:rsid w:val="00653F5B"/>
    <w:rsid w:val="00656039"/>
    <w:rsid w:val="00662F41"/>
    <w:rsid w:val="00665FFE"/>
    <w:rsid w:val="0066676E"/>
    <w:rsid w:val="006711BB"/>
    <w:rsid w:val="006736D6"/>
    <w:rsid w:val="006745A0"/>
    <w:rsid w:val="0067479E"/>
    <w:rsid w:val="0067725A"/>
    <w:rsid w:val="006772AA"/>
    <w:rsid w:val="006822B1"/>
    <w:rsid w:val="00683AAD"/>
    <w:rsid w:val="0069229B"/>
    <w:rsid w:val="006928B3"/>
    <w:rsid w:val="0069485A"/>
    <w:rsid w:val="00695294"/>
    <w:rsid w:val="006A1004"/>
    <w:rsid w:val="006A192B"/>
    <w:rsid w:val="006A277C"/>
    <w:rsid w:val="006A3D05"/>
    <w:rsid w:val="006A401D"/>
    <w:rsid w:val="006A46F3"/>
    <w:rsid w:val="006A4DF9"/>
    <w:rsid w:val="006B0050"/>
    <w:rsid w:val="006B504E"/>
    <w:rsid w:val="006B6D33"/>
    <w:rsid w:val="006B7AB5"/>
    <w:rsid w:val="006B7C63"/>
    <w:rsid w:val="006C2F08"/>
    <w:rsid w:val="006C669A"/>
    <w:rsid w:val="006C6DFA"/>
    <w:rsid w:val="006C76D3"/>
    <w:rsid w:val="006D629B"/>
    <w:rsid w:val="006D6314"/>
    <w:rsid w:val="006E14FE"/>
    <w:rsid w:val="006E6813"/>
    <w:rsid w:val="006F089C"/>
    <w:rsid w:val="006F0CC0"/>
    <w:rsid w:val="006F1380"/>
    <w:rsid w:val="006F1A4C"/>
    <w:rsid w:val="006F5D0F"/>
    <w:rsid w:val="006F606A"/>
    <w:rsid w:val="006F7B40"/>
    <w:rsid w:val="00700C17"/>
    <w:rsid w:val="00700D4E"/>
    <w:rsid w:val="00702BA9"/>
    <w:rsid w:val="00705758"/>
    <w:rsid w:val="00706C67"/>
    <w:rsid w:val="00710754"/>
    <w:rsid w:val="0071105E"/>
    <w:rsid w:val="00713245"/>
    <w:rsid w:val="00717AFC"/>
    <w:rsid w:val="007200E7"/>
    <w:rsid w:val="0072092E"/>
    <w:rsid w:val="00720C07"/>
    <w:rsid w:val="00720FAE"/>
    <w:rsid w:val="007224FC"/>
    <w:rsid w:val="0072396D"/>
    <w:rsid w:val="0072442F"/>
    <w:rsid w:val="00724849"/>
    <w:rsid w:val="00730FF0"/>
    <w:rsid w:val="007311CA"/>
    <w:rsid w:val="00731377"/>
    <w:rsid w:val="00731DED"/>
    <w:rsid w:val="007325CE"/>
    <w:rsid w:val="007329BF"/>
    <w:rsid w:val="00733CE4"/>
    <w:rsid w:val="00735A77"/>
    <w:rsid w:val="00735AEC"/>
    <w:rsid w:val="00735B41"/>
    <w:rsid w:val="007408C5"/>
    <w:rsid w:val="00742225"/>
    <w:rsid w:val="007475DD"/>
    <w:rsid w:val="00752B17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2DE"/>
    <w:rsid w:val="00796FB0"/>
    <w:rsid w:val="007A08A9"/>
    <w:rsid w:val="007A2E79"/>
    <w:rsid w:val="007A4DD9"/>
    <w:rsid w:val="007A5DE5"/>
    <w:rsid w:val="007A6E99"/>
    <w:rsid w:val="007A6FBD"/>
    <w:rsid w:val="007B04AA"/>
    <w:rsid w:val="007B0C06"/>
    <w:rsid w:val="007B0C12"/>
    <w:rsid w:val="007B39B9"/>
    <w:rsid w:val="007B3B38"/>
    <w:rsid w:val="007B4586"/>
    <w:rsid w:val="007C6D5F"/>
    <w:rsid w:val="007D18ED"/>
    <w:rsid w:val="007D2037"/>
    <w:rsid w:val="007D543A"/>
    <w:rsid w:val="007D75C7"/>
    <w:rsid w:val="007D7883"/>
    <w:rsid w:val="007E3CAE"/>
    <w:rsid w:val="007E59F0"/>
    <w:rsid w:val="007E7EFC"/>
    <w:rsid w:val="007F4BA0"/>
    <w:rsid w:val="007F4F92"/>
    <w:rsid w:val="007F5DBA"/>
    <w:rsid w:val="007F79E8"/>
    <w:rsid w:val="00801954"/>
    <w:rsid w:val="008033CC"/>
    <w:rsid w:val="008052A2"/>
    <w:rsid w:val="008056E8"/>
    <w:rsid w:val="008062FC"/>
    <w:rsid w:val="00806746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0C71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4DD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7BB4"/>
    <w:rsid w:val="008D1470"/>
    <w:rsid w:val="008D19C5"/>
    <w:rsid w:val="008D25A6"/>
    <w:rsid w:val="008D2FA8"/>
    <w:rsid w:val="008D772F"/>
    <w:rsid w:val="008E0489"/>
    <w:rsid w:val="008E11DF"/>
    <w:rsid w:val="008E1A73"/>
    <w:rsid w:val="008E34DD"/>
    <w:rsid w:val="008E3A9E"/>
    <w:rsid w:val="008E44B2"/>
    <w:rsid w:val="008E49CD"/>
    <w:rsid w:val="008E4C0C"/>
    <w:rsid w:val="008E591A"/>
    <w:rsid w:val="008E62E6"/>
    <w:rsid w:val="008E7879"/>
    <w:rsid w:val="008F1919"/>
    <w:rsid w:val="008F1C62"/>
    <w:rsid w:val="008F2018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27B0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6F32"/>
    <w:rsid w:val="00957BA7"/>
    <w:rsid w:val="00957EB8"/>
    <w:rsid w:val="009609F4"/>
    <w:rsid w:val="009613DD"/>
    <w:rsid w:val="009615D6"/>
    <w:rsid w:val="00961775"/>
    <w:rsid w:val="0096608D"/>
    <w:rsid w:val="0096780A"/>
    <w:rsid w:val="00972B2D"/>
    <w:rsid w:val="0097388E"/>
    <w:rsid w:val="00982169"/>
    <w:rsid w:val="00982F95"/>
    <w:rsid w:val="00983A76"/>
    <w:rsid w:val="00997228"/>
    <w:rsid w:val="0099764C"/>
    <w:rsid w:val="009A1B6E"/>
    <w:rsid w:val="009B01C7"/>
    <w:rsid w:val="009B0EA3"/>
    <w:rsid w:val="009B278A"/>
    <w:rsid w:val="009B2A57"/>
    <w:rsid w:val="009B3428"/>
    <w:rsid w:val="009B3508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4FBD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2DC5"/>
    <w:rsid w:val="00A260B3"/>
    <w:rsid w:val="00A3078F"/>
    <w:rsid w:val="00A35601"/>
    <w:rsid w:val="00A377EF"/>
    <w:rsid w:val="00A40250"/>
    <w:rsid w:val="00A413F8"/>
    <w:rsid w:val="00A419B8"/>
    <w:rsid w:val="00A43029"/>
    <w:rsid w:val="00A47625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259E"/>
    <w:rsid w:val="00A73469"/>
    <w:rsid w:val="00A804B8"/>
    <w:rsid w:val="00A80AC6"/>
    <w:rsid w:val="00A837DE"/>
    <w:rsid w:val="00A84446"/>
    <w:rsid w:val="00A84788"/>
    <w:rsid w:val="00A84A6B"/>
    <w:rsid w:val="00A855D8"/>
    <w:rsid w:val="00A94157"/>
    <w:rsid w:val="00A9436D"/>
    <w:rsid w:val="00A94DB6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1DCE"/>
    <w:rsid w:val="00AB244D"/>
    <w:rsid w:val="00AB52EA"/>
    <w:rsid w:val="00AB56C9"/>
    <w:rsid w:val="00AC0D9E"/>
    <w:rsid w:val="00AC186F"/>
    <w:rsid w:val="00AC2CAB"/>
    <w:rsid w:val="00AC6165"/>
    <w:rsid w:val="00AC7275"/>
    <w:rsid w:val="00AC7462"/>
    <w:rsid w:val="00AC7760"/>
    <w:rsid w:val="00AD119A"/>
    <w:rsid w:val="00AD1F68"/>
    <w:rsid w:val="00AE0DEB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5560"/>
    <w:rsid w:val="00B10093"/>
    <w:rsid w:val="00B104A3"/>
    <w:rsid w:val="00B1155A"/>
    <w:rsid w:val="00B16627"/>
    <w:rsid w:val="00B1752B"/>
    <w:rsid w:val="00B231E6"/>
    <w:rsid w:val="00B261B2"/>
    <w:rsid w:val="00B266DB"/>
    <w:rsid w:val="00B30868"/>
    <w:rsid w:val="00B33B8B"/>
    <w:rsid w:val="00B343C6"/>
    <w:rsid w:val="00B34806"/>
    <w:rsid w:val="00B35E7C"/>
    <w:rsid w:val="00B36B2E"/>
    <w:rsid w:val="00B37305"/>
    <w:rsid w:val="00B37DE4"/>
    <w:rsid w:val="00B4012A"/>
    <w:rsid w:val="00B40C03"/>
    <w:rsid w:val="00B44E06"/>
    <w:rsid w:val="00B46584"/>
    <w:rsid w:val="00B46735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3247"/>
    <w:rsid w:val="00B86C9A"/>
    <w:rsid w:val="00B87839"/>
    <w:rsid w:val="00B95286"/>
    <w:rsid w:val="00B96006"/>
    <w:rsid w:val="00B960EB"/>
    <w:rsid w:val="00B97379"/>
    <w:rsid w:val="00B97703"/>
    <w:rsid w:val="00BA190A"/>
    <w:rsid w:val="00BA232B"/>
    <w:rsid w:val="00BA362A"/>
    <w:rsid w:val="00BA3D2F"/>
    <w:rsid w:val="00BA4975"/>
    <w:rsid w:val="00BA625E"/>
    <w:rsid w:val="00BB004F"/>
    <w:rsid w:val="00BB0B23"/>
    <w:rsid w:val="00BB117D"/>
    <w:rsid w:val="00BB394C"/>
    <w:rsid w:val="00BB5B3E"/>
    <w:rsid w:val="00BC1CAB"/>
    <w:rsid w:val="00BC2688"/>
    <w:rsid w:val="00BC30F2"/>
    <w:rsid w:val="00BC43FE"/>
    <w:rsid w:val="00BC489A"/>
    <w:rsid w:val="00BC76A7"/>
    <w:rsid w:val="00BD05C8"/>
    <w:rsid w:val="00BD0601"/>
    <w:rsid w:val="00BD28F2"/>
    <w:rsid w:val="00BD2CF0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1CF"/>
    <w:rsid w:val="00C029AC"/>
    <w:rsid w:val="00C02FC6"/>
    <w:rsid w:val="00C031BE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56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660C1"/>
    <w:rsid w:val="00C707C6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5A4"/>
    <w:rsid w:val="00C936D6"/>
    <w:rsid w:val="00C93FD5"/>
    <w:rsid w:val="00C94984"/>
    <w:rsid w:val="00C94CD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C10C0"/>
    <w:rsid w:val="00CC1209"/>
    <w:rsid w:val="00CC319F"/>
    <w:rsid w:val="00CC5063"/>
    <w:rsid w:val="00CC6577"/>
    <w:rsid w:val="00CD131F"/>
    <w:rsid w:val="00CD34A0"/>
    <w:rsid w:val="00CD7636"/>
    <w:rsid w:val="00CE17FC"/>
    <w:rsid w:val="00CE1E18"/>
    <w:rsid w:val="00CE20AE"/>
    <w:rsid w:val="00CE3648"/>
    <w:rsid w:val="00CE521F"/>
    <w:rsid w:val="00CE6C35"/>
    <w:rsid w:val="00CE7564"/>
    <w:rsid w:val="00CF0065"/>
    <w:rsid w:val="00CF0654"/>
    <w:rsid w:val="00CF2CF4"/>
    <w:rsid w:val="00CF2E12"/>
    <w:rsid w:val="00CF2F63"/>
    <w:rsid w:val="00CF50A8"/>
    <w:rsid w:val="00CF6087"/>
    <w:rsid w:val="00D02424"/>
    <w:rsid w:val="00D02E69"/>
    <w:rsid w:val="00D05046"/>
    <w:rsid w:val="00D05F98"/>
    <w:rsid w:val="00D07379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373F1"/>
    <w:rsid w:val="00D40730"/>
    <w:rsid w:val="00D42F56"/>
    <w:rsid w:val="00D43390"/>
    <w:rsid w:val="00D43D8C"/>
    <w:rsid w:val="00D44456"/>
    <w:rsid w:val="00D444BB"/>
    <w:rsid w:val="00D45767"/>
    <w:rsid w:val="00D46905"/>
    <w:rsid w:val="00D47CAB"/>
    <w:rsid w:val="00D50B95"/>
    <w:rsid w:val="00D52189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2651"/>
    <w:rsid w:val="00D747EA"/>
    <w:rsid w:val="00D758AA"/>
    <w:rsid w:val="00D761FC"/>
    <w:rsid w:val="00D76F49"/>
    <w:rsid w:val="00D815FC"/>
    <w:rsid w:val="00D841B0"/>
    <w:rsid w:val="00D85C51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3E7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14D2"/>
    <w:rsid w:val="00DF25A2"/>
    <w:rsid w:val="00DF27D7"/>
    <w:rsid w:val="00DF3032"/>
    <w:rsid w:val="00DF3554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4877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7678C"/>
    <w:rsid w:val="00E82036"/>
    <w:rsid w:val="00E9071C"/>
    <w:rsid w:val="00E909BE"/>
    <w:rsid w:val="00E9217A"/>
    <w:rsid w:val="00E930DF"/>
    <w:rsid w:val="00E933FC"/>
    <w:rsid w:val="00E93729"/>
    <w:rsid w:val="00E93B04"/>
    <w:rsid w:val="00E9421F"/>
    <w:rsid w:val="00E955F3"/>
    <w:rsid w:val="00E960CB"/>
    <w:rsid w:val="00EA0B96"/>
    <w:rsid w:val="00EA16B6"/>
    <w:rsid w:val="00EA3AB2"/>
    <w:rsid w:val="00EA4F0D"/>
    <w:rsid w:val="00EA6F34"/>
    <w:rsid w:val="00EA7AC2"/>
    <w:rsid w:val="00EB03F4"/>
    <w:rsid w:val="00EB102B"/>
    <w:rsid w:val="00EB2898"/>
    <w:rsid w:val="00EB2BD7"/>
    <w:rsid w:val="00EB5DAF"/>
    <w:rsid w:val="00EC1471"/>
    <w:rsid w:val="00EC2782"/>
    <w:rsid w:val="00EC2AFD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D509B"/>
    <w:rsid w:val="00EE014D"/>
    <w:rsid w:val="00EE12FD"/>
    <w:rsid w:val="00EE13E1"/>
    <w:rsid w:val="00EE2752"/>
    <w:rsid w:val="00EE4180"/>
    <w:rsid w:val="00EE47B2"/>
    <w:rsid w:val="00EE6542"/>
    <w:rsid w:val="00EE73C0"/>
    <w:rsid w:val="00EF1059"/>
    <w:rsid w:val="00EF3ED1"/>
    <w:rsid w:val="00EF4719"/>
    <w:rsid w:val="00EF4853"/>
    <w:rsid w:val="00EF5344"/>
    <w:rsid w:val="00EF535B"/>
    <w:rsid w:val="00EF5E47"/>
    <w:rsid w:val="00EF5F42"/>
    <w:rsid w:val="00EF799F"/>
    <w:rsid w:val="00F00364"/>
    <w:rsid w:val="00F011F9"/>
    <w:rsid w:val="00F01787"/>
    <w:rsid w:val="00F01EA2"/>
    <w:rsid w:val="00F02816"/>
    <w:rsid w:val="00F04A46"/>
    <w:rsid w:val="00F050EF"/>
    <w:rsid w:val="00F11EEC"/>
    <w:rsid w:val="00F131B7"/>
    <w:rsid w:val="00F159A6"/>
    <w:rsid w:val="00F15DCC"/>
    <w:rsid w:val="00F15E77"/>
    <w:rsid w:val="00F21419"/>
    <w:rsid w:val="00F21C87"/>
    <w:rsid w:val="00F21E56"/>
    <w:rsid w:val="00F26775"/>
    <w:rsid w:val="00F31D53"/>
    <w:rsid w:val="00F34179"/>
    <w:rsid w:val="00F348F8"/>
    <w:rsid w:val="00F35EC1"/>
    <w:rsid w:val="00F374BC"/>
    <w:rsid w:val="00F400D8"/>
    <w:rsid w:val="00F44C8E"/>
    <w:rsid w:val="00F453D7"/>
    <w:rsid w:val="00F45B75"/>
    <w:rsid w:val="00F46016"/>
    <w:rsid w:val="00F47072"/>
    <w:rsid w:val="00F473FD"/>
    <w:rsid w:val="00F51903"/>
    <w:rsid w:val="00F51919"/>
    <w:rsid w:val="00F57005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F48"/>
    <w:rsid w:val="00F80536"/>
    <w:rsid w:val="00F8258A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56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D6C"/>
    <w:rsid w:val="00FD5E17"/>
    <w:rsid w:val="00FD7064"/>
    <w:rsid w:val="00FE08CA"/>
    <w:rsid w:val="00FE123C"/>
    <w:rsid w:val="00FE1706"/>
    <w:rsid w:val="00FE172A"/>
    <w:rsid w:val="00FE74A9"/>
    <w:rsid w:val="00FF00FA"/>
    <w:rsid w:val="00FF18E7"/>
    <w:rsid w:val="00FF29D8"/>
    <w:rsid w:val="00FF34CF"/>
    <w:rsid w:val="00FF3C8C"/>
    <w:rsid w:val="00FF3C94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A1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A1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A192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A192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A192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A192B"/>
    <w:pPr>
      <w:outlineLvl w:val="5"/>
    </w:pPr>
  </w:style>
  <w:style w:type="paragraph" w:styleId="7">
    <w:name w:val="heading 7"/>
    <w:basedOn w:val="H6"/>
    <w:next w:val="a"/>
    <w:qFormat/>
    <w:rsid w:val="006A192B"/>
    <w:pPr>
      <w:outlineLvl w:val="6"/>
    </w:pPr>
  </w:style>
  <w:style w:type="paragraph" w:styleId="8">
    <w:name w:val="heading 8"/>
    <w:basedOn w:val="1"/>
    <w:next w:val="a"/>
    <w:qFormat/>
    <w:rsid w:val="006A19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A19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A1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A192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6A192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A192B"/>
    <w:pPr>
      <w:spacing w:before="180"/>
      <w:ind w:left="2693" w:hanging="2693"/>
    </w:pPr>
    <w:rPr>
      <w:b/>
    </w:rPr>
  </w:style>
  <w:style w:type="paragraph" w:styleId="10">
    <w:name w:val="toc 1"/>
    <w:semiHidden/>
    <w:rsid w:val="006A1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A1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A192B"/>
    <w:pPr>
      <w:ind w:left="1701" w:hanging="1701"/>
    </w:pPr>
  </w:style>
  <w:style w:type="paragraph" w:styleId="40">
    <w:name w:val="toc 4"/>
    <w:basedOn w:val="30"/>
    <w:semiHidden/>
    <w:rsid w:val="006A192B"/>
    <w:pPr>
      <w:ind w:left="1418" w:hanging="1418"/>
    </w:pPr>
  </w:style>
  <w:style w:type="paragraph" w:styleId="30">
    <w:name w:val="toc 3"/>
    <w:basedOn w:val="21"/>
    <w:semiHidden/>
    <w:rsid w:val="006A192B"/>
    <w:pPr>
      <w:ind w:left="1134" w:hanging="1134"/>
    </w:pPr>
  </w:style>
  <w:style w:type="paragraph" w:styleId="21">
    <w:name w:val="toc 2"/>
    <w:basedOn w:val="10"/>
    <w:semiHidden/>
    <w:rsid w:val="006A192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A192B"/>
    <w:pPr>
      <w:ind w:left="284"/>
    </w:pPr>
  </w:style>
  <w:style w:type="paragraph" w:styleId="11">
    <w:name w:val="index 1"/>
    <w:basedOn w:val="a"/>
    <w:semiHidden/>
    <w:rsid w:val="006A192B"/>
    <w:pPr>
      <w:keepLines/>
      <w:spacing w:after="0"/>
    </w:pPr>
  </w:style>
  <w:style w:type="paragraph" w:customStyle="1" w:styleId="ZH">
    <w:name w:val="ZH"/>
    <w:rsid w:val="006A1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A192B"/>
    <w:pPr>
      <w:outlineLvl w:val="9"/>
    </w:pPr>
  </w:style>
  <w:style w:type="paragraph" w:styleId="23">
    <w:name w:val="List Number 2"/>
    <w:basedOn w:val="ac"/>
    <w:semiHidden/>
    <w:rsid w:val="006A192B"/>
    <w:pPr>
      <w:ind w:left="851"/>
    </w:pPr>
  </w:style>
  <w:style w:type="character" w:styleId="ad">
    <w:name w:val="footnote reference"/>
    <w:semiHidden/>
    <w:rsid w:val="006A192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A192B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2B"/>
    <w:rPr>
      <w:b/>
    </w:rPr>
  </w:style>
  <w:style w:type="paragraph" w:customStyle="1" w:styleId="TAC">
    <w:name w:val="TAC"/>
    <w:basedOn w:val="TAL"/>
    <w:rsid w:val="006A192B"/>
    <w:pPr>
      <w:jc w:val="center"/>
    </w:pPr>
  </w:style>
  <w:style w:type="paragraph" w:customStyle="1" w:styleId="TF">
    <w:name w:val="TF"/>
    <w:basedOn w:val="TH"/>
    <w:rsid w:val="006A192B"/>
    <w:pPr>
      <w:keepNext w:val="0"/>
      <w:spacing w:before="0" w:after="240"/>
    </w:pPr>
  </w:style>
  <w:style w:type="paragraph" w:customStyle="1" w:styleId="NO">
    <w:name w:val="NO"/>
    <w:basedOn w:val="a"/>
    <w:rsid w:val="006A192B"/>
    <w:pPr>
      <w:keepLines/>
      <w:ind w:left="1135" w:hanging="851"/>
    </w:pPr>
  </w:style>
  <w:style w:type="paragraph" w:styleId="90">
    <w:name w:val="toc 9"/>
    <w:basedOn w:val="80"/>
    <w:semiHidden/>
    <w:rsid w:val="006A192B"/>
    <w:pPr>
      <w:ind w:left="1418" w:hanging="1418"/>
    </w:pPr>
  </w:style>
  <w:style w:type="paragraph" w:customStyle="1" w:styleId="EX">
    <w:name w:val="EX"/>
    <w:basedOn w:val="a"/>
    <w:rsid w:val="006A192B"/>
    <w:pPr>
      <w:keepLines/>
      <w:ind w:left="1702" w:hanging="1418"/>
    </w:pPr>
  </w:style>
  <w:style w:type="paragraph" w:customStyle="1" w:styleId="FP">
    <w:name w:val="FP"/>
    <w:basedOn w:val="a"/>
    <w:rsid w:val="006A192B"/>
    <w:pPr>
      <w:spacing w:after="0"/>
    </w:pPr>
  </w:style>
  <w:style w:type="paragraph" w:customStyle="1" w:styleId="LD">
    <w:name w:val="LD"/>
    <w:rsid w:val="006A1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2B"/>
    <w:pPr>
      <w:spacing w:after="0"/>
    </w:pPr>
  </w:style>
  <w:style w:type="paragraph" w:customStyle="1" w:styleId="EW">
    <w:name w:val="EW"/>
    <w:basedOn w:val="EX"/>
    <w:rsid w:val="006A192B"/>
    <w:pPr>
      <w:spacing w:after="0"/>
    </w:pPr>
  </w:style>
  <w:style w:type="paragraph" w:styleId="60">
    <w:name w:val="toc 6"/>
    <w:basedOn w:val="50"/>
    <w:next w:val="a"/>
    <w:semiHidden/>
    <w:rsid w:val="006A192B"/>
    <w:pPr>
      <w:ind w:left="1985" w:hanging="1985"/>
    </w:pPr>
  </w:style>
  <w:style w:type="paragraph" w:styleId="70">
    <w:name w:val="toc 7"/>
    <w:basedOn w:val="60"/>
    <w:next w:val="a"/>
    <w:semiHidden/>
    <w:rsid w:val="006A192B"/>
    <w:pPr>
      <w:ind w:left="2268" w:hanging="2268"/>
    </w:pPr>
  </w:style>
  <w:style w:type="paragraph" w:styleId="24">
    <w:name w:val="List Bullet 2"/>
    <w:basedOn w:val="af"/>
    <w:semiHidden/>
    <w:rsid w:val="006A192B"/>
    <w:pPr>
      <w:ind w:left="851"/>
    </w:pPr>
  </w:style>
  <w:style w:type="paragraph" w:styleId="31">
    <w:name w:val="List Bullet 3"/>
    <w:basedOn w:val="24"/>
    <w:semiHidden/>
    <w:rsid w:val="006A192B"/>
    <w:pPr>
      <w:ind w:left="1135"/>
    </w:pPr>
  </w:style>
  <w:style w:type="paragraph" w:styleId="ac">
    <w:name w:val="List Number"/>
    <w:basedOn w:val="a7"/>
    <w:semiHidden/>
    <w:rsid w:val="006A192B"/>
  </w:style>
  <w:style w:type="paragraph" w:customStyle="1" w:styleId="EQ">
    <w:name w:val="EQ"/>
    <w:basedOn w:val="a"/>
    <w:next w:val="a"/>
    <w:rsid w:val="006A1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A1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2B"/>
    <w:pPr>
      <w:jc w:val="right"/>
    </w:pPr>
  </w:style>
  <w:style w:type="paragraph" w:customStyle="1" w:styleId="H6">
    <w:name w:val="H6"/>
    <w:basedOn w:val="5"/>
    <w:next w:val="a"/>
    <w:rsid w:val="006A1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92B"/>
    <w:pPr>
      <w:ind w:left="851" w:hanging="851"/>
    </w:pPr>
  </w:style>
  <w:style w:type="paragraph" w:customStyle="1" w:styleId="TAL">
    <w:name w:val="TAL"/>
    <w:basedOn w:val="a"/>
    <w:rsid w:val="006A1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2B"/>
    <w:pPr>
      <w:framePr w:wrap="notBeside" w:y="16161"/>
    </w:pPr>
  </w:style>
  <w:style w:type="character" w:customStyle="1" w:styleId="ZGSM">
    <w:name w:val="ZGSM"/>
    <w:rsid w:val="006A192B"/>
  </w:style>
  <w:style w:type="paragraph" w:styleId="25">
    <w:name w:val="List 2"/>
    <w:basedOn w:val="a7"/>
    <w:semiHidden/>
    <w:rsid w:val="006A192B"/>
    <w:pPr>
      <w:ind w:left="851"/>
    </w:pPr>
  </w:style>
  <w:style w:type="paragraph" w:customStyle="1" w:styleId="ZG">
    <w:name w:val="ZG"/>
    <w:rsid w:val="006A1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A192B"/>
    <w:pPr>
      <w:ind w:left="1135"/>
    </w:pPr>
  </w:style>
  <w:style w:type="paragraph" w:styleId="41">
    <w:name w:val="List 4"/>
    <w:basedOn w:val="32"/>
    <w:semiHidden/>
    <w:rsid w:val="006A192B"/>
    <w:pPr>
      <w:ind w:left="1418"/>
    </w:pPr>
  </w:style>
  <w:style w:type="paragraph" w:styleId="51">
    <w:name w:val="List 5"/>
    <w:basedOn w:val="41"/>
    <w:semiHidden/>
    <w:rsid w:val="006A192B"/>
    <w:pPr>
      <w:ind w:left="1702"/>
    </w:pPr>
  </w:style>
  <w:style w:type="paragraph" w:customStyle="1" w:styleId="EditorsNote">
    <w:name w:val="Editor's Note"/>
    <w:basedOn w:val="NO"/>
    <w:rsid w:val="006A192B"/>
    <w:rPr>
      <w:color w:val="FF0000"/>
    </w:rPr>
  </w:style>
  <w:style w:type="paragraph" w:styleId="a7">
    <w:name w:val="List"/>
    <w:basedOn w:val="a"/>
    <w:semiHidden/>
    <w:rsid w:val="006A192B"/>
    <w:pPr>
      <w:ind w:left="568" w:hanging="284"/>
    </w:pPr>
  </w:style>
  <w:style w:type="paragraph" w:styleId="af">
    <w:name w:val="List Bullet"/>
    <w:basedOn w:val="a7"/>
    <w:semiHidden/>
    <w:rsid w:val="006A192B"/>
  </w:style>
  <w:style w:type="paragraph" w:styleId="42">
    <w:name w:val="List Bullet 4"/>
    <w:basedOn w:val="31"/>
    <w:semiHidden/>
    <w:rsid w:val="006A192B"/>
    <w:pPr>
      <w:ind w:left="1418"/>
    </w:pPr>
  </w:style>
  <w:style w:type="paragraph" w:styleId="52">
    <w:name w:val="List Bullet 5"/>
    <w:basedOn w:val="42"/>
    <w:semiHidden/>
    <w:rsid w:val="006A192B"/>
    <w:pPr>
      <w:ind w:left="1702"/>
    </w:pPr>
  </w:style>
  <w:style w:type="paragraph" w:customStyle="1" w:styleId="B2">
    <w:name w:val="B2"/>
    <w:basedOn w:val="25"/>
    <w:rsid w:val="006A192B"/>
  </w:style>
  <w:style w:type="paragraph" w:customStyle="1" w:styleId="B3">
    <w:name w:val="B3"/>
    <w:basedOn w:val="32"/>
    <w:rsid w:val="006A192B"/>
  </w:style>
  <w:style w:type="paragraph" w:customStyle="1" w:styleId="B4">
    <w:name w:val="B4"/>
    <w:basedOn w:val="41"/>
    <w:rsid w:val="006A192B"/>
  </w:style>
  <w:style w:type="paragraph" w:customStyle="1" w:styleId="B5">
    <w:name w:val="B5"/>
    <w:basedOn w:val="51"/>
    <w:rsid w:val="006A192B"/>
  </w:style>
  <w:style w:type="paragraph" w:customStyle="1" w:styleId="ZTD">
    <w:name w:val="ZTD"/>
    <w:basedOn w:val="ZB"/>
    <w:rsid w:val="006A192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3A440F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/>
      <w:lang w:eastAsia="en-US"/>
    </w:rPr>
  </w:style>
  <w:style w:type="paragraph" w:styleId="af3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af4">
    <w:name w:val="Table Grid"/>
    <w:basedOn w:val="a1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3CE46-640E-4F8C-8775-66480884D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ZTEr05</cp:lastModifiedBy>
  <cp:revision>5</cp:revision>
  <cp:lastPrinted>2002-04-23T07:10:00Z</cp:lastPrinted>
  <dcterms:created xsi:type="dcterms:W3CDTF">2023-08-02T02:29:00Z</dcterms:created>
  <dcterms:modified xsi:type="dcterms:W3CDTF">2023-08-11T15:32:00Z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